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BB5" w:rsidRDefault="002C29ED">
      <w:pPr>
        <w:spacing w:after="140"/>
        <w:rPr>
          <w:rFonts w:ascii="Arial" w:eastAsia="Arial" w:hAnsi="Arial" w:cs="Arial"/>
          <w:b/>
          <w:sz w:val="28"/>
          <w:szCs w:val="28"/>
        </w:rPr>
      </w:pPr>
      <w:r>
        <w:rPr>
          <w:rFonts w:ascii="Arial" w:eastAsia="Arial" w:hAnsi="Arial" w:cs="Arial"/>
          <w:b/>
          <w:sz w:val="28"/>
          <w:szCs w:val="28"/>
        </w:rPr>
        <w:t>Das neue Partnerprogramm von Viessmann: V+</w:t>
      </w:r>
    </w:p>
    <w:p w:rsidR="00B83BB5" w:rsidRDefault="00B83BB5">
      <w:pPr>
        <w:spacing w:after="140"/>
        <w:rPr>
          <w:rFonts w:ascii="Arial" w:eastAsia="Arial" w:hAnsi="Arial" w:cs="Arial"/>
          <w:sz w:val="22"/>
          <w:szCs w:val="22"/>
        </w:rPr>
      </w:pPr>
    </w:p>
    <w:p w:rsidR="00B83BB5" w:rsidRDefault="002C29ED">
      <w:pPr>
        <w:numPr>
          <w:ilvl w:val="0"/>
          <w:numId w:val="1"/>
        </w:numPr>
        <w:spacing w:after="0"/>
        <w:rPr>
          <w:rFonts w:ascii="Arial" w:eastAsia="Arial" w:hAnsi="Arial" w:cs="Arial"/>
          <w:b/>
          <w:sz w:val="22"/>
          <w:szCs w:val="22"/>
        </w:rPr>
      </w:pPr>
      <w:r>
        <w:rPr>
          <w:rFonts w:ascii="Arial" w:eastAsia="Arial" w:hAnsi="Arial" w:cs="Arial"/>
          <w:b/>
          <w:sz w:val="22"/>
          <w:szCs w:val="22"/>
        </w:rPr>
        <w:t>Deutliches Bekenntnis zum Fachhandwerk</w:t>
      </w:r>
    </w:p>
    <w:p w:rsidR="00B83BB5" w:rsidRDefault="002C29ED" w:rsidP="00E01488">
      <w:pPr>
        <w:numPr>
          <w:ilvl w:val="0"/>
          <w:numId w:val="1"/>
        </w:numPr>
        <w:spacing w:after="0"/>
        <w:ind w:left="714" w:hanging="357"/>
        <w:rPr>
          <w:rFonts w:ascii="Arial" w:eastAsia="Arial" w:hAnsi="Arial" w:cs="Arial"/>
          <w:b/>
          <w:sz w:val="22"/>
          <w:szCs w:val="22"/>
        </w:rPr>
      </w:pPr>
      <w:r>
        <w:rPr>
          <w:rFonts w:ascii="Arial" w:eastAsia="Arial" w:hAnsi="Arial" w:cs="Arial"/>
          <w:b/>
          <w:sz w:val="22"/>
          <w:szCs w:val="22"/>
        </w:rPr>
        <w:t>Lösungsangebote gemeinsam mit dem Fachhandwerk entwickelt</w:t>
      </w:r>
    </w:p>
    <w:p w:rsidR="00B83BB5" w:rsidRDefault="00B83BB5">
      <w:pPr>
        <w:spacing w:after="140"/>
        <w:rPr>
          <w:rFonts w:ascii="Arial" w:eastAsia="Arial" w:hAnsi="Arial" w:cs="Arial"/>
          <w:sz w:val="22"/>
          <w:szCs w:val="22"/>
        </w:rPr>
      </w:pPr>
    </w:p>
    <w:p w:rsidR="00B83BB5" w:rsidRDefault="002C29ED">
      <w:pPr>
        <w:spacing w:after="140"/>
        <w:rPr>
          <w:rFonts w:ascii="Arial" w:eastAsia="Arial" w:hAnsi="Arial" w:cs="Arial"/>
          <w:sz w:val="22"/>
          <w:szCs w:val="22"/>
        </w:rPr>
      </w:pPr>
      <w:proofErr w:type="spellStart"/>
      <w:r>
        <w:rPr>
          <w:rFonts w:ascii="Arial" w:eastAsia="Arial" w:hAnsi="Arial" w:cs="Arial"/>
          <w:b/>
          <w:sz w:val="22"/>
          <w:szCs w:val="22"/>
        </w:rPr>
        <w:t>Allendorf</w:t>
      </w:r>
      <w:proofErr w:type="spellEnd"/>
      <w:r>
        <w:rPr>
          <w:rFonts w:ascii="Arial" w:eastAsia="Arial" w:hAnsi="Arial" w:cs="Arial"/>
          <w:b/>
          <w:sz w:val="22"/>
          <w:szCs w:val="22"/>
        </w:rPr>
        <w:t xml:space="preserve">, 18.07.2019 </w:t>
      </w:r>
      <w:r>
        <w:rPr>
          <w:rFonts w:ascii="Arial" w:eastAsia="Arial" w:hAnsi="Arial" w:cs="Arial"/>
          <w:sz w:val="22"/>
          <w:szCs w:val="22"/>
        </w:rPr>
        <w:t xml:space="preserve">- Viessmann wandelt sich vom Heizungshersteller zum Lösungsanbieter für den kompletten Lebensraum – innerhalb und außerhalb des Gebäudes. Maßgeblich dafür ist das neue Integrierte Viessmann Lösungsangebot, das die Produkte und Systeme sowie alle digitalen Services nahtlos verbindet. „Gerade diese Dienstleistungen bieten unseren Partnern ganz neue Chancen, ihr Geschäft zu erweitern – sei es Viessmann Wärme oder die </w:t>
      </w:r>
      <w:proofErr w:type="spellStart"/>
      <w:r>
        <w:rPr>
          <w:rFonts w:ascii="Arial" w:eastAsia="Arial" w:hAnsi="Arial" w:cs="Arial"/>
          <w:sz w:val="22"/>
          <w:szCs w:val="22"/>
        </w:rPr>
        <w:t>ViShare</w:t>
      </w:r>
      <w:proofErr w:type="spellEnd"/>
      <w:r>
        <w:rPr>
          <w:rFonts w:ascii="Arial" w:eastAsia="Arial" w:hAnsi="Arial" w:cs="Arial"/>
          <w:sz w:val="22"/>
          <w:szCs w:val="22"/>
        </w:rPr>
        <w:t xml:space="preserve"> Energy Community. </w:t>
      </w:r>
      <w:r w:rsidR="00D93D27" w:rsidRPr="00D93D27">
        <w:rPr>
          <w:rFonts w:ascii="Arial" w:eastAsia="Arial" w:hAnsi="Arial" w:cs="Arial"/>
          <w:sz w:val="22"/>
          <w:szCs w:val="22"/>
        </w:rPr>
        <w:t xml:space="preserve">Der Vertragspartner in der </w:t>
      </w:r>
      <w:proofErr w:type="spellStart"/>
      <w:r w:rsidR="00D93D27" w:rsidRPr="00D93D27">
        <w:rPr>
          <w:rFonts w:ascii="Arial" w:eastAsia="Arial" w:hAnsi="Arial" w:cs="Arial"/>
          <w:sz w:val="22"/>
          <w:szCs w:val="22"/>
        </w:rPr>
        <w:t>ViShare</w:t>
      </w:r>
      <w:proofErr w:type="spellEnd"/>
      <w:r w:rsidR="00D93D27" w:rsidRPr="00D93D27">
        <w:rPr>
          <w:rFonts w:ascii="Arial" w:eastAsia="Arial" w:hAnsi="Arial" w:cs="Arial"/>
          <w:sz w:val="22"/>
          <w:szCs w:val="22"/>
        </w:rPr>
        <w:t xml:space="preserve"> Energy Community ist die Digital Energy Solutions GmbH &amp; Co. KG.</w:t>
      </w:r>
      <w:r w:rsidR="00D93D27">
        <w:rPr>
          <w:rFonts w:ascii="Arial" w:eastAsia="Arial" w:hAnsi="Arial" w:cs="Arial"/>
          <w:sz w:val="22"/>
          <w:szCs w:val="22"/>
        </w:rPr>
        <w:t xml:space="preserve"> </w:t>
      </w:r>
      <w:bookmarkStart w:id="0" w:name="_GoBack"/>
      <w:bookmarkEnd w:id="0"/>
      <w:r>
        <w:rPr>
          <w:rFonts w:ascii="Arial" w:eastAsia="Arial" w:hAnsi="Arial" w:cs="Arial"/>
          <w:sz w:val="22"/>
          <w:szCs w:val="22"/>
        </w:rPr>
        <w:t xml:space="preserve">Für Sie und gemeinsam mit Ihnen haben wir diese Angebote entwickelt”, sagt Vertriebschef Thomas Heim mit Blick auf die Partner, und er ergänzt: „Auch die Basis, auf die wir unsere Partnerschaft stellen, haben wir gemeinsam mit den Partnern ganz neu konzipiert und auf ‧ihre Bedürfnisse zugeschnitten. V+ werden wir zum umfassendsten Partnerprogramm der Branche entwickeln.” </w:t>
      </w:r>
    </w:p>
    <w:p w:rsidR="000631BA" w:rsidRDefault="000631BA">
      <w:pPr>
        <w:spacing w:after="140"/>
        <w:rPr>
          <w:rFonts w:ascii="Arial" w:eastAsia="Arial" w:hAnsi="Arial" w:cs="Arial"/>
          <w:sz w:val="22"/>
          <w:szCs w:val="22"/>
        </w:rPr>
      </w:pPr>
    </w:p>
    <w:p w:rsidR="000631BA" w:rsidRDefault="000631BA" w:rsidP="000631BA">
      <w:pPr>
        <w:spacing w:after="140"/>
        <w:rPr>
          <w:rFonts w:ascii="Arial" w:eastAsia="Arial" w:hAnsi="Arial" w:cs="Arial"/>
          <w:b/>
          <w:sz w:val="22"/>
          <w:szCs w:val="22"/>
        </w:rPr>
      </w:pPr>
      <w:r w:rsidRPr="000631BA">
        <w:rPr>
          <w:rFonts w:ascii="Arial" w:eastAsia="Arial" w:hAnsi="Arial" w:cs="Arial"/>
          <w:sz w:val="22"/>
          <w:szCs w:val="22"/>
        </w:rPr>
        <w:t>Weitere Informationen unter folgendem Link:</w:t>
      </w:r>
      <w:r>
        <w:rPr>
          <w:rFonts w:ascii="Arial" w:eastAsia="Arial" w:hAnsi="Arial" w:cs="Arial"/>
          <w:b/>
          <w:sz w:val="22"/>
          <w:szCs w:val="22"/>
        </w:rPr>
        <w:t xml:space="preserve"> </w:t>
      </w:r>
      <w:hyperlink r:id="rId7" w:history="1">
        <w:r w:rsidRPr="00B846FF">
          <w:rPr>
            <w:rStyle w:val="Hyperlink"/>
            <w:rFonts w:ascii="Arial" w:eastAsia="Arial" w:hAnsi="Arial" w:cs="Arial"/>
            <w:b/>
            <w:sz w:val="22"/>
            <w:szCs w:val="22"/>
          </w:rPr>
          <w:t>vplus.viessmann.com</w:t>
        </w:r>
      </w:hyperlink>
    </w:p>
    <w:p w:rsidR="000631BA" w:rsidRDefault="000631BA">
      <w:pPr>
        <w:spacing w:after="140"/>
        <w:rPr>
          <w:rFonts w:ascii="Arial" w:eastAsia="Arial" w:hAnsi="Arial" w:cs="Arial"/>
          <w:b/>
          <w:sz w:val="22"/>
          <w:szCs w:val="22"/>
        </w:rPr>
      </w:pPr>
    </w:p>
    <w:p w:rsidR="00B83BB5" w:rsidRDefault="002C29ED">
      <w:pPr>
        <w:spacing w:after="140"/>
        <w:rPr>
          <w:rFonts w:ascii="Arial" w:eastAsia="Arial" w:hAnsi="Arial" w:cs="Arial"/>
          <w:b/>
          <w:sz w:val="22"/>
          <w:szCs w:val="22"/>
        </w:rPr>
      </w:pPr>
      <w:r>
        <w:rPr>
          <w:rFonts w:ascii="Arial" w:eastAsia="Arial" w:hAnsi="Arial" w:cs="Arial"/>
          <w:b/>
          <w:sz w:val="22"/>
          <w:szCs w:val="22"/>
        </w:rPr>
        <w:t>Motivations- und Branchen-Fitness-Programm</w:t>
      </w:r>
    </w:p>
    <w:p w:rsidR="00B83BB5" w:rsidRDefault="002C29ED">
      <w:pPr>
        <w:spacing w:after="140"/>
        <w:rPr>
          <w:rFonts w:ascii="Arial" w:eastAsia="Arial" w:hAnsi="Arial" w:cs="Arial"/>
          <w:sz w:val="22"/>
          <w:szCs w:val="22"/>
        </w:rPr>
      </w:pPr>
      <w:r>
        <w:rPr>
          <w:rFonts w:ascii="Arial" w:eastAsia="Arial" w:hAnsi="Arial" w:cs="Arial"/>
          <w:sz w:val="22"/>
          <w:szCs w:val="22"/>
        </w:rPr>
        <w:t xml:space="preserve">„Partners </w:t>
      </w:r>
      <w:proofErr w:type="spellStart"/>
      <w:r>
        <w:rPr>
          <w:rFonts w:ascii="Arial" w:eastAsia="Arial" w:hAnsi="Arial" w:cs="Arial"/>
          <w:sz w:val="22"/>
          <w:szCs w:val="22"/>
        </w:rPr>
        <w:t>for</w:t>
      </w:r>
      <w:proofErr w:type="spellEnd"/>
      <w:r>
        <w:rPr>
          <w:rFonts w:ascii="Arial" w:eastAsia="Arial" w:hAnsi="Arial" w:cs="Arial"/>
          <w:sz w:val="22"/>
          <w:szCs w:val="22"/>
        </w:rPr>
        <w:t xml:space="preserve"> </w:t>
      </w:r>
      <w:proofErr w:type="spellStart"/>
      <w:r>
        <w:rPr>
          <w:rFonts w:ascii="Arial" w:eastAsia="Arial" w:hAnsi="Arial" w:cs="Arial"/>
          <w:sz w:val="22"/>
          <w:szCs w:val="22"/>
        </w:rPr>
        <w:t>generations</w:t>
      </w:r>
      <w:proofErr w:type="spellEnd"/>
      <w:r>
        <w:rPr>
          <w:rFonts w:ascii="Arial" w:eastAsia="Arial" w:hAnsi="Arial" w:cs="Arial"/>
          <w:sz w:val="22"/>
          <w:szCs w:val="22"/>
        </w:rPr>
        <w:t xml:space="preserve"> </w:t>
      </w:r>
      <w:proofErr w:type="spellStart"/>
      <w:r>
        <w:rPr>
          <w:rFonts w:ascii="Arial" w:eastAsia="Arial" w:hAnsi="Arial" w:cs="Arial"/>
          <w:sz w:val="22"/>
          <w:szCs w:val="22"/>
        </w:rPr>
        <w:t>to</w:t>
      </w:r>
      <w:proofErr w:type="spellEnd"/>
      <w:r>
        <w:rPr>
          <w:rFonts w:ascii="Arial" w:eastAsia="Arial" w:hAnsi="Arial" w:cs="Arial"/>
          <w:sz w:val="22"/>
          <w:szCs w:val="22"/>
        </w:rPr>
        <w:t xml:space="preserve"> </w:t>
      </w:r>
      <w:proofErr w:type="spellStart"/>
      <w:r>
        <w:rPr>
          <w:rFonts w:ascii="Arial" w:eastAsia="Arial" w:hAnsi="Arial" w:cs="Arial"/>
          <w:sz w:val="22"/>
          <w:szCs w:val="22"/>
        </w:rPr>
        <w:t>come</w:t>
      </w:r>
      <w:proofErr w:type="spellEnd"/>
      <w:r>
        <w:rPr>
          <w:rFonts w:ascii="Arial" w:eastAsia="Arial" w:hAnsi="Arial" w:cs="Arial"/>
          <w:sz w:val="22"/>
          <w:szCs w:val="22"/>
        </w:rPr>
        <w:t xml:space="preserve">“ oder „Partner über Generationen hinweg“ – unter diesem Motto stand nicht nur die ISH-Präsentation, sondern auch das brandneue Partnerprogramm V+. Es ist sowohl ein Motivationsprogramm als auch das Branchen-Fitness-Programm, mit dem Viessmann und seine Partner voneinander lernen und sich fit für die Zukunft machen wollen. Heim ergänzt: „Damit schaffen wir eine zusätzliche Identifikation und bringen unsere Aktivitäten, wie Schulungen, Seminare und weitere Angebote, in den richtigen Einklang mit der Leistungs- und Bedarfssituation des jeweiligen Betriebs.” </w:t>
      </w:r>
    </w:p>
    <w:p w:rsidR="00B83BB5" w:rsidRDefault="00B83BB5">
      <w:pPr>
        <w:spacing w:after="140"/>
        <w:rPr>
          <w:rFonts w:ascii="Arial" w:eastAsia="Arial" w:hAnsi="Arial" w:cs="Arial"/>
          <w:sz w:val="22"/>
          <w:szCs w:val="22"/>
        </w:rPr>
      </w:pPr>
    </w:p>
    <w:p w:rsidR="00B83BB5" w:rsidRDefault="002C29ED">
      <w:pPr>
        <w:spacing w:after="140"/>
        <w:rPr>
          <w:rFonts w:ascii="Arial" w:eastAsia="Arial" w:hAnsi="Arial" w:cs="Arial"/>
          <w:sz w:val="22"/>
          <w:szCs w:val="22"/>
        </w:rPr>
      </w:pPr>
      <w:r>
        <w:rPr>
          <w:rFonts w:ascii="Arial" w:eastAsia="Arial" w:hAnsi="Arial" w:cs="Arial"/>
          <w:sz w:val="22"/>
          <w:szCs w:val="22"/>
        </w:rPr>
        <w:t>Innerhalb von V+ gibt es Partnerstufen, für die sich die Fachbetriebe zum Beispiel durch innovative Installationen, Nutzung digitaler Services oder Schulungen qualifizieren können. Konkret geht es um Umsatz- und Zukunftspunkte. Ziel ist es, allen Partnern Möglichkeiten zur Weiterentwicklung des eigenen Betriebes zu geben.</w:t>
      </w:r>
    </w:p>
    <w:p w:rsidR="00B83BB5" w:rsidRDefault="00B83BB5">
      <w:pPr>
        <w:spacing w:after="140"/>
        <w:rPr>
          <w:rFonts w:ascii="Arial" w:eastAsia="Arial" w:hAnsi="Arial" w:cs="Arial"/>
          <w:sz w:val="22"/>
          <w:szCs w:val="22"/>
        </w:rPr>
      </w:pPr>
    </w:p>
    <w:p w:rsidR="00B83BB5" w:rsidRDefault="002C29ED">
      <w:pPr>
        <w:spacing w:after="140"/>
        <w:rPr>
          <w:rFonts w:ascii="Arial" w:eastAsia="Arial" w:hAnsi="Arial" w:cs="Arial"/>
          <w:sz w:val="22"/>
          <w:szCs w:val="22"/>
        </w:rPr>
      </w:pPr>
      <w:r>
        <w:rPr>
          <w:rFonts w:ascii="Arial" w:eastAsia="Arial" w:hAnsi="Arial" w:cs="Arial"/>
          <w:sz w:val="22"/>
          <w:szCs w:val="22"/>
        </w:rPr>
        <w:t>Viessmann bietet den Partnern Unterstützung bei den vier großen Herausforderungen an, die wir gemeinsam benannt haben:</w:t>
      </w:r>
    </w:p>
    <w:p w:rsidR="00B83BB5" w:rsidRDefault="002C29ED">
      <w:pPr>
        <w:numPr>
          <w:ilvl w:val="0"/>
          <w:numId w:val="2"/>
        </w:numPr>
        <w:spacing w:after="0"/>
        <w:rPr>
          <w:rFonts w:ascii="Arial" w:eastAsia="Arial" w:hAnsi="Arial" w:cs="Arial"/>
          <w:sz w:val="22"/>
          <w:szCs w:val="22"/>
        </w:rPr>
      </w:pPr>
      <w:r>
        <w:rPr>
          <w:rFonts w:ascii="Arial" w:eastAsia="Arial" w:hAnsi="Arial" w:cs="Arial"/>
          <w:sz w:val="22"/>
          <w:szCs w:val="22"/>
        </w:rPr>
        <w:t>Energiewende</w:t>
      </w:r>
    </w:p>
    <w:p w:rsidR="00B83BB5" w:rsidRDefault="002C29ED">
      <w:pPr>
        <w:numPr>
          <w:ilvl w:val="0"/>
          <w:numId w:val="2"/>
        </w:numPr>
        <w:spacing w:after="0"/>
        <w:rPr>
          <w:rFonts w:ascii="Arial" w:eastAsia="Arial" w:hAnsi="Arial" w:cs="Arial"/>
          <w:sz w:val="22"/>
          <w:szCs w:val="22"/>
        </w:rPr>
      </w:pPr>
      <w:r>
        <w:rPr>
          <w:rFonts w:ascii="Arial" w:eastAsia="Arial" w:hAnsi="Arial" w:cs="Arial"/>
          <w:sz w:val="22"/>
          <w:szCs w:val="22"/>
        </w:rPr>
        <w:t>Digitalisierung</w:t>
      </w:r>
    </w:p>
    <w:p w:rsidR="00B83BB5" w:rsidRDefault="002C29ED">
      <w:pPr>
        <w:numPr>
          <w:ilvl w:val="0"/>
          <w:numId w:val="2"/>
        </w:numPr>
        <w:spacing w:after="0"/>
        <w:rPr>
          <w:rFonts w:ascii="Arial" w:eastAsia="Arial" w:hAnsi="Arial" w:cs="Arial"/>
          <w:sz w:val="22"/>
          <w:szCs w:val="22"/>
        </w:rPr>
      </w:pPr>
      <w:r>
        <w:rPr>
          <w:rFonts w:ascii="Arial" w:eastAsia="Arial" w:hAnsi="Arial" w:cs="Arial"/>
          <w:sz w:val="22"/>
          <w:szCs w:val="22"/>
        </w:rPr>
        <w:t>Mitarbeiter</w:t>
      </w:r>
    </w:p>
    <w:p w:rsidR="00B83BB5" w:rsidRDefault="002C29ED">
      <w:pPr>
        <w:numPr>
          <w:ilvl w:val="0"/>
          <w:numId w:val="2"/>
        </w:numPr>
        <w:spacing w:after="140"/>
        <w:rPr>
          <w:rFonts w:ascii="Arial" w:eastAsia="Arial" w:hAnsi="Arial" w:cs="Arial"/>
          <w:sz w:val="22"/>
          <w:szCs w:val="22"/>
        </w:rPr>
      </w:pPr>
      <w:r>
        <w:rPr>
          <w:rFonts w:ascii="Arial" w:eastAsia="Arial" w:hAnsi="Arial" w:cs="Arial"/>
          <w:sz w:val="22"/>
          <w:szCs w:val="22"/>
        </w:rPr>
        <w:t>Unternehmertum</w:t>
      </w:r>
    </w:p>
    <w:p w:rsidR="00B83BB5" w:rsidRDefault="00B83BB5">
      <w:pPr>
        <w:spacing w:after="140"/>
        <w:rPr>
          <w:rFonts w:ascii="Arial" w:eastAsia="Arial" w:hAnsi="Arial" w:cs="Arial"/>
          <w:sz w:val="22"/>
          <w:szCs w:val="22"/>
        </w:rPr>
      </w:pPr>
    </w:p>
    <w:p w:rsidR="00B83BB5" w:rsidRDefault="002C29ED">
      <w:pPr>
        <w:spacing w:after="140"/>
        <w:rPr>
          <w:rFonts w:ascii="Arial" w:eastAsia="Arial" w:hAnsi="Arial" w:cs="Arial"/>
          <w:sz w:val="22"/>
          <w:szCs w:val="22"/>
        </w:rPr>
      </w:pPr>
      <w:r>
        <w:rPr>
          <w:rFonts w:ascii="Arial" w:eastAsia="Arial" w:hAnsi="Arial" w:cs="Arial"/>
          <w:sz w:val="22"/>
          <w:szCs w:val="22"/>
        </w:rPr>
        <w:lastRenderedPageBreak/>
        <w:t xml:space="preserve">Denn das sind die großen Herausforderungen der Branche, die gemeinsam als Chancen genutzt werden sollen. </w:t>
      </w:r>
    </w:p>
    <w:p w:rsidR="00B83BB5" w:rsidRDefault="002C29ED">
      <w:pPr>
        <w:spacing w:after="140"/>
        <w:rPr>
          <w:rFonts w:ascii="Arial" w:eastAsia="Arial" w:hAnsi="Arial" w:cs="Arial"/>
          <w:b/>
          <w:sz w:val="22"/>
          <w:szCs w:val="22"/>
        </w:rPr>
      </w:pPr>
      <w:r>
        <w:rPr>
          <w:rFonts w:ascii="Arial" w:eastAsia="Arial" w:hAnsi="Arial" w:cs="Arial"/>
          <w:b/>
          <w:sz w:val="22"/>
          <w:szCs w:val="22"/>
        </w:rPr>
        <w:t>Energiewende</w:t>
      </w:r>
    </w:p>
    <w:p w:rsidR="00B83BB5" w:rsidRDefault="002C29ED">
      <w:pPr>
        <w:spacing w:after="140"/>
        <w:rPr>
          <w:rFonts w:ascii="Arial" w:eastAsia="Arial" w:hAnsi="Arial" w:cs="Arial"/>
          <w:sz w:val="22"/>
          <w:szCs w:val="22"/>
        </w:rPr>
      </w:pPr>
      <w:r>
        <w:rPr>
          <w:rFonts w:ascii="Arial" w:eastAsia="Arial" w:hAnsi="Arial" w:cs="Arial"/>
          <w:sz w:val="22"/>
          <w:szCs w:val="22"/>
        </w:rPr>
        <w:t xml:space="preserve">Thomas Heim: „Dabei setzen wir auf einer jahrzehntelangen, bereits gelebten und bewährten Partnerschaft auf. Die Weichen für das erste große Thema, das Gelingen der Energiewende, haben wir gemeinsam mit unseren Partnern schon vor Jahren gestellt. Diesen Weg werden wir konsequent weitergehen, denn bei der Auflösung des </w:t>
      </w:r>
      <w:proofErr w:type="spellStart"/>
      <w:r>
        <w:rPr>
          <w:rFonts w:ascii="Arial" w:eastAsia="Arial" w:hAnsi="Arial" w:cs="Arial"/>
          <w:sz w:val="22"/>
          <w:szCs w:val="22"/>
        </w:rPr>
        <w:t>Modernsierungsstaus</w:t>
      </w:r>
      <w:proofErr w:type="spellEnd"/>
      <w:r>
        <w:rPr>
          <w:rFonts w:ascii="Arial" w:eastAsia="Arial" w:hAnsi="Arial" w:cs="Arial"/>
          <w:sz w:val="22"/>
          <w:szCs w:val="22"/>
        </w:rPr>
        <w:t xml:space="preserve"> im Gebäudebereich ist noch eine Menge zu tun.”</w:t>
      </w:r>
    </w:p>
    <w:p w:rsidR="00B83BB5" w:rsidRDefault="002C29ED">
      <w:pPr>
        <w:spacing w:after="140"/>
        <w:rPr>
          <w:rFonts w:ascii="Arial" w:eastAsia="Arial" w:hAnsi="Arial" w:cs="Arial"/>
          <w:b/>
          <w:sz w:val="22"/>
          <w:szCs w:val="22"/>
        </w:rPr>
      </w:pPr>
      <w:r>
        <w:rPr>
          <w:rFonts w:ascii="Arial" w:eastAsia="Arial" w:hAnsi="Arial" w:cs="Arial"/>
          <w:b/>
          <w:sz w:val="22"/>
          <w:szCs w:val="22"/>
        </w:rPr>
        <w:t>Digitalisierung</w:t>
      </w:r>
    </w:p>
    <w:p w:rsidR="00B83BB5" w:rsidRDefault="002C29ED">
      <w:pPr>
        <w:spacing w:after="140"/>
        <w:rPr>
          <w:rFonts w:ascii="Arial" w:eastAsia="Arial" w:hAnsi="Arial" w:cs="Arial"/>
          <w:sz w:val="22"/>
          <w:szCs w:val="22"/>
        </w:rPr>
      </w:pPr>
      <w:r>
        <w:rPr>
          <w:rFonts w:ascii="Arial" w:eastAsia="Arial" w:hAnsi="Arial" w:cs="Arial"/>
          <w:sz w:val="22"/>
          <w:szCs w:val="22"/>
        </w:rPr>
        <w:t xml:space="preserve">Das zweite große Thema, die Digitalisierung, packt Viessmann gemeinsam immer mehr an. Aus den Gesprächen mit vielen Heizungsbauern wird klar, dass die Chancen der Digitalisierung </w:t>
      </w:r>
      <w:proofErr w:type="gramStart"/>
      <w:r>
        <w:rPr>
          <w:rFonts w:ascii="Arial" w:eastAsia="Arial" w:hAnsi="Arial" w:cs="Arial"/>
          <w:sz w:val="22"/>
          <w:szCs w:val="22"/>
        </w:rPr>
        <w:t>klar gesehen</w:t>
      </w:r>
      <w:proofErr w:type="gramEnd"/>
      <w:r>
        <w:rPr>
          <w:rFonts w:ascii="Arial" w:eastAsia="Arial" w:hAnsi="Arial" w:cs="Arial"/>
          <w:sz w:val="22"/>
          <w:szCs w:val="22"/>
        </w:rPr>
        <w:t xml:space="preserve"> werden, im Tagesgeschäft jedoch häufig nicht entschlossen genug genutzt werden können. Hier will Viessmann mit V+ unterstützen. </w:t>
      </w:r>
    </w:p>
    <w:p w:rsidR="00B83BB5" w:rsidRDefault="002C29ED">
      <w:pPr>
        <w:spacing w:after="140"/>
        <w:rPr>
          <w:rFonts w:ascii="Arial" w:eastAsia="Arial" w:hAnsi="Arial" w:cs="Arial"/>
          <w:b/>
          <w:sz w:val="22"/>
          <w:szCs w:val="22"/>
        </w:rPr>
      </w:pPr>
      <w:r>
        <w:rPr>
          <w:rFonts w:ascii="Arial" w:eastAsia="Arial" w:hAnsi="Arial" w:cs="Arial"/>
          <w:b/>
          <w:sz w:val="22"/>
          <w:szCs w:val="22"/>
        </w:rPr>
        <w:t>Mitarbeiter</w:t>
      </w:r>
    </w:p>
    <w:p w:rsidR="00B83BB5" w:rsidRDefault="002C29ED">
      <w:pPr>
        <w:spacing w:after="140"/>
        <w:rPr>
          <w:rFonts w:ascii="Arial" w:eastAsia="Arial" w:hAnsi="Arial" w:cs="Arial"/>
          <w:sz w:val="22"/>
          <w:szCs w:val="22"/>
        </w:rPr>
      </w:pPr>
      <w:r>
        <w:rPr>
          <w:rFonts w:ascii="Arial" w:eastAsia="Arial" w:hAnsi="Arial" w:cs="Arial"/>
          <w:sz w:val="22"/>
          <w:szCs w:val="22"/>
        </w:rPr>
        <w:t xml:space="preserve">Der Fachkräftemangel ist ein gesamtgesellschaftliches Phänomen und schlägt auch in der Branche voll durch. Doch es gibt zahlreiche Beispiele, wie Betriebe neue Wege gehen und sehr erfolgreich sind bei der Gewinnung der Talente für das Geschäft von morgen. „Wir wollen voneinander lernen, Netzwerke bilden und praktische Hilfestellung geben”, so Heim. </w:t>
      </w:r>
    </w:p>
    <w:p w:rsidR="00B83BB5" w:rsidRDefault="002C29ED">
      <w:pPr>
        <w:spacing w:after="140"/>
        <w:rPr>
          <w:rFonts w:ascii="Arial" w:eastAsia="Arial" w:hAnsi="Arial" w:cs="Arial"/>
          <w:b/>
          <w:sz w:val="22"/>
          <w:szCs w:val="22"/>
        </w:rPr>
      </w:pPr>
      <w:r>
        <w:rPr>
          <w:rFonts w:ascii="Arial" w:eastAsia="Arial" w:hAnsi="Arial" w:cs="Arial"/>
          <w:b/>
          <w:sz w:val="22"/>
          <w:szCs w:val="22"/>
        </w:rPr>
        <w:t>Unternehmertum</w:t>
      </w:r>
    </w:p>
    <w:p w:rsidR="00B83BB5" w:rsidRDefault="002C29ED">
      <w:pPr>
        <w:spacing w:after="140"/>
        <w:rPr>
          <w:rFonts w:ascii="Arial" w:eastAsia="Arial" w:hAnsi="Arial" w:cs="Arial"/>
          <w:sz w:val="22"/>
          <w:szCs w:val="22"/>
        </w:rPr>
      </w:pPr>
      <w:r>
        <w:rPr>
          <w:rFonts w:ascii="Arial" w:eastAsia="Arial" w:hAnsi="Arial" w:cs="Arial"/>
          <w:sz w:val="22"/>
          <w:szCs w:val="22"/>
        </w:rPr>
        <w:t>Und schließlich das Unternehmertum, das Familienbetriebe wie Viessmann und die allermeisten Handwerkspartner so auszeichnet. Hier geht es darum, gemeinsam Lösungen zu entwickeln, wie man die unternehmerischen Chancen der Branche noch stärker nutzen kann. Zusammenfassend sagt der Viessmann Vertriebschef: „Unsere Partnerschaft stellen wir mit V+ auf eine ganz neue Ebene. V+ ist unser gemeinsames Werkzeug für eine nachhaltige Entwicklung. Nach dem Start jetzt bei dieser ISH wollen wir V+ gemeinsam mit unseren Partnern weiterentwickeln und dann voll durchstarten.“</w:t>
      </w:r>
    </w:p>
    <w:p w:rsidR="00B83BB5" w:rsidRDefault="00B83BB5">
      <w:pPr>
        <w:widowControl w:val="0"/>
        <w:spacing w:after="0"/>
        <w:rPr>
          <w:rFonts w:ascii="Arial" w:eastAsia="Arial" w:hAnsi="Arial" w:cs="Arial"/>
          <w:sz w:val="22"/>
          <w:szCs w:val="22"/>
        </w:rPr>
      </w:pPr>
    </w:p>
    <w:p w:rsidR="00B83BB5" w:rsidRPr="00482195" w:rsidRDefault="00482195">
      <w:pPr>
        <w:widowControl w:val="0"/>
        <w:spacing w:after="0"/>
        <w:rPr>
          <w:rFonts w:ascii="Arial" w:eastAsia="Arial" w:hAnsi="Arial" w:cs="Arial"/>
          <w:b/>
          <w:sz w:val="22"/>
          <w:szCs w:val="22"/>
        </w:rPr>
      </w:pPr>
      <w:r w:rsidRPr="00482195">
        <w:rPr>
          <w:rFonts w:ascii="Arial" w:eastAsia="Arial" w:hAnsi="Arial" w:cs="Arial"/>
          <w:b/>
          <w:sz w:val="22"/>
          <w:szCs w:val="22"/>
        </w:rPr>
        <w:t>Bildzeilen</w:t>
      </w:r>
    </w:p>
    <w:p w:rsidR="00B83BB5" w:rsidRDefault="00B83BB5">
      <w:pPr>
        <w:widowControl w:val="0"/>
        <w:spacing w:after="0"/>
        <w:rPr>
          <w:rFonts w:ascii="Arial" w:eastAsia="Arial" w:hAnsi="Arial" w:cs="Arial"/>
          <w:sz w:val="22"/>
          <w:szCs w:val="22"/>
        </w:rPr>
      </w:pPr>
    </w:p>
    <w:p w:rsidR="00B83BB5" w:rsidRDefault="002C29ED">
      <w:pPr>
        <w:widowControl w:val="0"/>
        <w:spacing w:after="0"/>
        <w:rPr>
          <w:rFonts w:ascii="Arial" w:eastAsia="Arial" w:hAnsi="Arial" w:cs="Arial"/>
          <w:sz w:val="22"/>
          <w:szCs w:val="22"/>
        </w:rPr>
      </w:pPr>
      <w:r>
        <w:rPr>
          <w:rFonts w:ascii="Arial" w:eastAsia="Arial" w:hAnsi="Arial" w:cs="Arial"/>
          <w:sz w:val="22"/>
          <w:szCs w:val="22"/>
        </w:rPr>
        <w:t>Bild 1: “Partner über Generationen hinweg” – unter diesem Motto steht das brandneue Viessmann Partnerprogramm V+.</w:t>
      </w:r>
    </w:p>
    <w:p w:rsidR="00B83BB5" w:rsidRDefault="00B83BB5">
      <w:pPr>
        <w:widowControl w:val="0"/>
        <w:spacing w:after="0"/>
        <w:rPr>
          <w:rFonts w:ascii="Arial" w:eastAsia="Arial" w:hAnsi="Arial" w:cs="Arial"/>
          <w:sz w:val="22"/>
          <w:szCs w:val="22"/>
        </w:rPr>
      </w:pPr>
    </w:p>
    <w:p w:rsidR="00B83BB5" w:rsidRDefault="002C29ED">
      <w:pPr>
        <w:widowControl w:val="0"/>
        <w:spacing w:after="0"/>
        <w:rPr>
          <w:rFonts w:ascii="Arial" w:eastAsia="Arial" w:hAnsi="Arial" w:cs="Arial"/>
          <w:sz w:val="22"/>
          <w:szCs w:val="22"/>
        </w:rPr>
      </w:pPr>
      <w:r>
        <w:rPr>
          <w:rFonts w:ascii="Arial" w:eastAsia="Arial" w:hAnsi="Arial" w:cs="Arial"/>
          <w:sz w:val="22"/>
          <w:szCs w:val="22"/>
        </w:rPr>
        <w:t>Bild 2: Die Grafik symbolisiert die Eckpfeiler des Viessmann V+ Partnerprogramms: Energiewende, Digitalisierung, Mitarbeiter und Unternehmertum.</w:t>
      </w:r>
    </w:p>
    <w:p w:rsidR="00B83BB5" w:rsidRDefault="00B83BB5">
      <w:pPr>
        <w:widowControl w:val="0"/>
        <w:spacing w:after="0"/>
        <w:rPr>
          <w:rFonts w:ascii="Arial" w:eastAsia="Arial" w:hAnsi="Arial" w:cs="Arial"/>
          <w:sz w:val="22"/>
          <w:szCs w:val="22"/>
        </w:rPr>
      </w:pPr>
    </w:p>
    <w:p w:rsidR="00B83BB5" w:rsidRDefault="002C29ED">
      <w:pPr>
        <w:widowControl w:val="0"/>
        <w:spacing w:after="0"/>
        <w:rPr>
          <w:rFonts w:ascii="Arial" w:eastAsia="Arial" w:hAnsi="Arial" w:cs="Arial"/>
          <w:sz w:val="22"/>
          <w:szCs w:val="22"/>
        </w:rPr>
      </w:pPr>
      <w:r>
        <w:rPr>
          <w:rFonts w:ascii="Arial" w:eastAsia="Arial" w:hAnsi="Arial" w:cs="Arial"/>
          <w:sz w:val="22"/>
          <w:szCs w:val="22"/>
        </w:rPr>
        <w:t>Bild 3: Für jeden Kauf von Viessmann Produkten erhält der Viessmann Partner Umsatzpunkte. Zusätzlich können Zukunftspunkte gesammelt werden, zum Beispiel für den Kauf zukunftsweisender Produkte, die Teilnahme an Schulungen und die Nutzung digitaler Produkte.</w:t>
      </w:r>
    </w:p>
    <w:p w:rsidR="00482195" w:rsidRDefault="00482195">
      <w:pPr>
        <w:widowControl w:val="0"/>
        <w:spacing w:after="0"/>
        <w:rPr>
          <w:rFonts w:ascii="Arial" w:eastAsia="Arial" w:hAnsi="Arial" w:cs="Arial"/>
          <w:color w:val="999999"/>
          <w:sz w:val="18"/>
          <w:szCs w:val="18"/>
        </w:rPr>
      </w:pPr>
    </w:p>
    <w:p w:rsidR="00482195" w:rsidRDefault="00482195">
      <w:pPr>
        <w:widowControl w:val="0"/>
        <w:spacing w:after="0"/>
        <w:rPr>
          <w:rFonts w:ascii="Arial" w:eastAsia="Arial" w:hAnsi="Arial" w:cs="Arial"/>
          <w:color w:val="999999"/>
          <w:sz w:val="18"/>
          <w:szCs w:val="18"/>
        </w:rPr>
      </w:pPr>
    </w:p>
    <w:p w:rsidR="00B83BB5" w:rsidRDefault="00482195">
      <w:pPr>
        <w:widowControl w:val="0"/>
        <w:spacing w:after="0"/>
        <w:rPr>
          <w:rFonts w:ascii="Arial" w:eastAsia="Arial" w:hAnsi="Arial" w:cs="Arial"/>
          <w:color w:val="999999"/>
          <w:sz w:val="18"/>
          <w:szCs w:val="18"/>
        </w:rPr>
      </w:pPr>
      <w:r>
        <w:rPr>
          <w:rFonts w:ascii="Arial" w:eastAsia="Arial" w:hAnsi="Arial" w:cs="Arial"/>
          <w:color w:val="999999"/>
          <w:sz w:val="18"/>
          <w:szCs w:val="18"/>
        </w:rPr>
        <w:t>V</w:t>
      </w:r>
      <w:r w:rsidR="002C29ED">
        <w:rPr>
          <w:rFonts w:ascii="Arial" w:eastAsia="Arial" w:hAnsi="Arial" w:cs="Arial"/>
          <w:color w:val="999999"/>
          <w:sz w:val="18"/>
          <w:szCs w:val="18"/>
        </w:rPr>
        <w:t>iessmann Werke GmbH &amp; Co. KG</w:t>
      </w:r>
    </w:p>
    <w:p w:rsidR="00B83BB5" w:rsidRDefault="002C29ED">
      <w:pPr>
        <w:widowControl w:val="0"/>
        <w:spacing w:after="0"/>
        <w:rPr>
          <w:rFonts w:ascii="Arial" w:eastAsia="Arial" w:hAnsi="Arial" w:cs="Arial"/>
          <w:color w:val="999999"/>
          <w:sz w:val="18"/>
          <w:szCs w:val="18"/>
        </w:rPr>
      </w:pPr>
      <w:r>
        <w:rPr>
          <w:rFonts w:ascii="Arial" w:eastAsia="Arial" w:hAnsi="Arial" w:cs="Arial"/>
          <w:color w:val="999999"/>
          <w:sz w:val="18"/>
          <w:szCs w:val="18"/>
        </w:rPr>
        <w:t xml:space="preserve">35107 </w:t>
      </w:r>
      <w:proofErr w:type="spellStart"/>
      <w:r>
        <w:rPr>
          <w:rFonts w:ascii="Arial" w:eastAsia="Arial" w:hAnsi="Arial" w:cs="Arial"/>
          <w:color w:val="999999"/>
          <w:sz w:val="18"/>
          <w:szCs w:val="18"/>
        </w:rPr>
        <w:t>Allendorf</w:t>
      </w:r>
      <w:proofErr w:type="spellEnd"/>
      <w:r>
        <w:rPr>
          <w:rFonts w:ascii="Arial" w:eastAsia="Arial" w:hAnsi="Arial" w:cs="Arial"/>
          <w:color w:val="999999"/>
          <w:sz w:val="18"/>
          <w:szCs w:val="18"/>
        </w:rPr>
        <w:t xml:space="preserve"> (Eder)</w:t>
      </w:r>
    </w:p>
    <w:p w:rsidR="00B83BB5" w:rsidRDefault="002C29ED">
      <w:pPr>
        <w:widowControl w:val="0"/>
        <w:spacing w:after="0"/>
        <w:rPr>
          <w:rFonts w:ascii="Arial" w:eastAsia="Arial" w:hAnsi="Arial" w:cs="Arial"/>
          <w:color w:val="999999"/>
          <w:sz w:val="18"/>
          <w:szCs w:val="18"/>
        </w:rPr>
      </w:pPr>
      <w:r>
        <w:rPr>
          <w:rFonts w:ascii="Arial" w:eastAsia="Arial" w:hAnsi="Arial" w:cs="Arial"/>
          <w:color w:val="999999"/>
          <w:sz w:val="18"/>
          <w:szCs w:val="18"/>
        </w:rPr>
        <w:t>Telefon: +49 (0)6452 702533</w:t>
      </w:r>
    </w:p>
    <w:p w:rsidR="00B83BB5" w:rsidRDefault="002C29ED">
      <w:pPr>
        <w:widowControl w:val="0"/>
        <w:spacing w:after="0"/>
        <w:rPr>
          <w:rFonts w:ascii="Arial" w:eastAsia="Arial" w:hAnsi="Arial" w:cs="Arial"/>
          <w:color w:val="999999"/>
          <w:sz w:val="18"/>
          <w:szCs w:val="18"/>
        </w:rPr>
      </w:pPr>
      <w:r>
        <w:rPr>
          <w:rFonts w:ascii="Arial" w:eastAsia="Arial" w:hAnsi="Arial" w:cs="Arial"/>
          <w:color w:val="999999"/>
          <w:sz w:val="18"/>
          <w:szCs w:val="18"/>
        </w:rPr>
        <w:t>info-pr@viessmann.de</w:t>
      </w:r>
    </w:p>
    <w:p w:rsidR="00B83BB5" w:rsidRDefault="002C29ED">
      <w:pPr>
        <w:widowControl w:val="0"/>
        <w:spacing w:after="0"/>
        <w:rPr>
          <w:rFonts w:ascii="Arial" w:eastAsia="Arial" w:hAnsi="Arial" w:cs="Arial"/>
          <w:sz w:val="22"/>
          <w:szCs w:val="22"/>
        </w:rPr>
      </w:pPr>
      <w:r>
        <w:rPr>
          <w:rFonts w:ascii="Arial" w:eastAsia="Arial" w:hAnsi="Arial" w:cs="Arial"/>
          <w:color w:val="999999"/>
          <w:sz w:val="18"/>
          <w:szCs w:val="18"/>
        </w:rPr>
        <w:t>www.viessmann.de</w:t>
      </w:r>
    </w:p>
    <w:sectPr w:rsidR="00B83BB5">
      <w:headerReference w:type="default" r:id="rId8"/>
      <w:footerReference w:type="default" r:id="rId9"/>
      <w:pgSz w:w="11900" w:h="16840"/>
      <w:pgMar w:top="3402" w:right="1130"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C1B" w:rsidRDefault="00752C1B">
      <w:pPr>
        <w:spacing w:after="0"/>
      </w:pPr>
      <w:r>
        <w:separator/>
      </w:r>
    </w:p>
  </w:endnote>
  <w:endnote w:type="continuationSeparator" w:id="0">
    <w:p w:rsidR="00752C1B" w:rsidRDefault="00752C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B5" w:rsidRDefault="00B83BB5">
    <w:pPr>
      <w:pBdr>
        <w:top w:val="nil"/>
        <w:left w:val="nil"/>
        <w:bottom w:val="nil"/>
        <w:right w:val="nil"/>
        <w:between w:val="nil"/>
      </w:pBdr>
      <w:tabs>
        <w:tab w:val="center" w:pos="4536"/>
        <w:tab w:val="right" w:pos="9072"/>
      </w:tabs>
      <w:spacing w:after="0"/>
      <w:ind w:left="9356"/>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C1B" w:rsidRDefault="00752C1B">
      <w:pPr>
        <w:spacing w:after="0"/>
      </w:pPr>
      <w:r>
        <w:separator/>
      </w:r>
    </w:p>
  </w:footnote>
  <w:footnote w:type="continuationSeparator" w:id="0">
    <w:p w:rsidR="00752C1B" w:rsidRDefault="00752C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B5" w:rsidRDefault="002C29ED">
    <w:pPr>
      <w:pBdr>
        <w:top w:val="nil"/>
        <w:left w:val="nil"/>
        <w:bottom w:val="nil"/>
        <w:right w:val="nil"/>
        <w:between w:val="nil"/>
      </w:pBdr>
      <w:tabs>
        <w:tab w:val="center" w:pos="4536"/>
        <w:tab w:val="right" w:pos="9072"/>
      </w:tabs>
      <w:spacing w:after="0"/>
      <w:rPr>
        <w:rFonts w:ascii="Arial" w:eastAsia="Arial" w:hAnsi="Arial" w:cs="Arial"/>
        <w:b/>
        <w:sz w:val="52"/>
        <w:szCs w:val="52"/>
      </w:rPr>
    </w:pPr>
    <w:r>
      <w:rPr>
        <w:noProof/>
      </w:rPr>
      <w:drawing>
        <wp:anchor distT="457200" distB="457200" distL="457200" distR="457200" simplePos="0" relativeHeight="251658240" behindDoc="0" locked="0" layoutInCell="1" hidden="0" allowOverlap="1">
          <wp:simplePos x="0" y="0"/>
          <wp:positionH relativeFrom="column">
            <wp:posOffset>4325195</wp:posOffset>
          </wp:positionH>
          <wp:positionV relativeFrom="paragraph">
            <wp:posOffset>52388</wp:posOffset>
          </wp:positionV>
          <wp:extent cx="1620000" cy="343431"/>
          <wp:effectExtent l="0" t="0" r="0" b="0"/>
          <wp:wrapSquare wrapText="bothSides" distT="457200" distB="457200" distL="457200" distR="4572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20000" cy="343431"/>
                  </a:xfrm>
                  <a:prstGeom prst="rect">
                    <a:avLst/>
                  </a:prstGeom>
                  <a:ln/>
                </pic:spPr>
              </pic:pic>
            </a:graphicData>
          </a:graphic>
        </wp:anchor>
      </w:drawing>
    </w:r>
  </w:p>
  <w:p w:rsidR="00B83BB5" w:rsidRDefault="002C29ED">
    <w:pPr>
      <w:widowControl w:val="0"/>
      <w:spacing w:after="0" w:line="280" w:lineRule="auto"/>
      <w:rPr>
        <w:rFonts w:ascii="Arial" w:eastAsia="Arial" w:hAnsi="Arial" w:cs="Arial"/>
        <w:b/>
        <w:sz w:val="28"/>
        <w:szCs w:val="28"/>
      </w:rPr>
    </w:pPr>
    <w:r>
      <w:rPr>
        <w:noProof/>
      </w:rPr>
      <w:drawing>
        <wp:anchor distT="114300" distB="114300" distL="114300" distR="114300" simplePos="0" relativeHeight="251659264" behindDoc="0" locked="0" layoutInCell="1" hidden="0" allowOverlap="1">
          <wp:simplePos x="0" y="0"/>
          <wp:positionH relativeFrom="column">
            <wp:posOffset>-23812</wp:posOffset>
          </wp:positionH>
          <wp:positionV relativeFrom="paragraph">
            <wp:posOffset>357187</wp:posOffset>
          </wp:positionV>
          <wp:extent cx="889000" cy="342900"/>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89000" cy="3429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simplePos x="0" y="0"/>
          <wp:positionH relativeFrom="column">
            <wp:posOffset>424</wp:posOffset>
          </wp:positionH>
          <wp:positionV relativeFrom="paragraph">
            <wp:posOffset>723900</wp:posOffset>
          </wp:positionV>
          <wp:extent cx="5944445" cy="12700"/>
          <wp:effectExtent l="0" t="0" r="0"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5944445" cy="127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54C6F"/>
    <w:multiLevelType w:val="multilevel"/>
    <w:tmpl w:val="12EC3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7D2606"/>
    <w:multiLevelType w:val="multilevel"/>
    <w:tmpl w:val="D2B60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B5"/>
    <w:rsid w:val="000631BA"/>
    <w:rsid w:val="00192A89"/>
    <w:rsid w:val="001C21F6"/>
    <w:rsid w:val="002C29ED"/>
    <w:rsid w:val="00482195"/>
    <w:rsid w:val="00752C1B"/>
    <w:rsid w:val="008E3E9A"/>
    <w:rsid w:val="00B21765"/>
    <w:rsid w:val="00B83BB5"/>
    <w:rsid w:val="00B846FF"/>
    <w:rsid w:val="00D93D27"/>
    <w:rsid w:val="00E01488"/>
    <w:rsid w:val="00F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2282A"/>
  <w15:docId w15:val="{04C207DA-54AB-4464-948F-6FE34D26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48219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82195"/>
    <w:rPr>
      <w:rFonts w:ascii="Segoe UI" w:hAnsi="Segoe UI" w:cs="Segoe UI"/>
      <w:sz w:val="18"/>
      <w:szCs w:val="18"/>
    </w:rPr>
  </w:style>
  <w:style w:type="character" w:styleId="Hyperlink">
    <w:name w:val="Hyperlink"/>
    <w:basedOn w:val="Absatz-Standardschriftart"/>
    <w:uiPriority w:val="99"/>
    <w:unhideWhenUsed/>
    <w:rsid w:val="00B846FF"/>
    <w:rPr>
      <w:color w:val="0000FF" w:themeColor="hyperlink"/>
      <w:u w:val="single"/>
    </w:rPr>
  </w:style>
  <w:style w:type="character" w:styleId="NichtaufgelsteErwhnung">
    <w:name w:val="Unresolved Mention"/>
    <w:basedOn w:val="Absatz-Standardschriftart"/>
    <w:uiPriority w:val="99"/>
    <w:semiHidden/>
    <w:unhideWhenUsed/>
    <w:rsid w:val="00B846FF"/>
    <w:rPr>
      <w:color w:val="605E5C"/>
      <w:shd w:val="clear" w:color="auto" w:fill="E1DFDD"/>
    </w:rPr>
  </w:style>
  <w:style w:type="character" w:styleId="BesuchterLink">
    <w:name w:val="FollowedHyperlink"/>
    <w:basedOn w:val="Absatz-Standardschriftart"/>
    <w:uiPriority w:val="99"/>
    <w:semiHidden/>
    <w:unhideWhenUsed/>
    <w:rsid w:val="008E3E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plus.viessmann.com/zusammen-in-die-zukun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3746E827</Template>
  <TotalTime>0</TotalTime>
  <Pages>2</Pages>
  <Words>716</Words>
  <Characters>4085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Wolfgang_Rogatty</dc:creator>
  <cp:lastModifiedBy>Wolfgang_Rogatty</cp:lastModifiedBy>
  <cp:revision>2</cp:revision>
  <cp:lastPrinted>2020-01-29T09:40:00Z</cp:lastPrinted>
  <dcterms:created xsi:type="dcterms:W3CDTF">2020-01-29T09:44:00Z</dcterms:created>
  <dcterms:modified xsi:type="dcterms:W3CDTF">2020-01-29T09:44:00Z</dcterms:modified>
</cp:coreProperties>
</file>